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1626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C1A9FCE-EEA1-4126-9D3A-3A6F5AF4E7FE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267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BFA189"/>
          <w:sz w:val="44"/>
        </w:rPr>
        <w:t>RETOURFORMULIER</w:t>
      </w:r>
    </w:p>
    <w:p/>
    <w:p>
      <w:r>
        <w:t>✓ Ruilen binnen 14 dagen.</w:t>
      </w:r>
    </w:p>
    <w:p>
      <w:r>
        <w:t>✓ Kaartjes moeten nog aan het artikel bevestigd zijn.</w:t>
      </w:r>
    </w:p>
    <w:p/>
    <w:p>
      <w:r>
        <w:rPr>
          <w:b/>
          <w:color w:val="BFA189"/>
          <w:sz w:val="28"/>
        </w:rPr>
        <w:t>FACTUURNUMMER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</w:tbl>
    <w:p/>
    <w:p>
      <w:r>
        <w:rPr>
          <w:b/>
          <w:color w:val="BFA189"/>
          <w:sz w:val="28"/>
        </w:rPr>
        <w:t>WELKE ARTIKELEN RETOURNEER JE?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</w:tbl>
    <w:p/>
    <w:p>
      <w:r>
        <w:rPr>
          <w:b/>
          <w:color w:val="BFA189"/>
          <w:sz w:val="28"/>
        </w:rPr>
        <w:t>WAAROM RETOURNEER JE DEZE ARTIKELEN?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9792"/>
            <w:tcBorders>
              <w:bottom w:val="single" w:sz="8" w:color="BFA189"/>
            </w:tcBorders>
          </w:tcPr>
          <w:p>
            <w:r>
              <w:t xml:space="preserve"> </w:t>
            </w:r>
          </w:p>
        </w:tc>
      </w:tr>
    </w:tbl>
    <w:p/>
    <w:p>
      <w:r>
        <w:rPr>
          <w:b/>
          <w:color w:val="BFA189"/>
          <w:sz w:val="28"/>
        </w:rPr>
        <w:t>RETOURADRES</w:t>
      </w:r>
    </w:p>
    <w:p>
      <w:pPr>
        <w:jc w:val="center"/>
      </w:pPr>
      <w:r>
        <w:rPr>
          <w:b/>
        </w:rPr>
        <w:t>EE Boutique</w:t>
        <w:br/>
      </w:r>
      <w:r>
        <w:t>Rosa spierweg 4</w:t>
        <w:br/>
        <w:t>9408 EV Assen</w:t>
      </w:r>
    </w:p>
    <w:p>
      <w:pPr>
        <w:jc w:val="center"/>
      </w:pPr>
      <w:r>
        <w:rPr>
          <w:i/>
          <w:color w:val="787878"/>
          <w:sz w:val="20"/>
        </w:rPr>
        <w:t>Bedankt voor je bestelling! Wij verwerken je retour zo snel mogelijk.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